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48A30F8" wp14:editId="64856864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597188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FB4D80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6</w:t>
          </w:r>
        </w:p>
        <w:p w:rsidR="00F81BA3" w:rsidRPr="00911C68" w:rsidRDefault="00FB4D80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CHI HA PAURA DELLA MATEMATICA?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D37717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64667C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92891" w:history="1">
        <w:r w:rsidR="0064667C" w:rsidRPr="00355B09">
          <w:rPr>
            <w:rStyle w:val="Collegamentoipertestuale"/>
            <w:noProof/>
          </w:rPr>
          <w:t>1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ANAGRAFICA DEI PRESENTATORI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_Toc506492891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2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D37717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2" w:history="1">
        <w:r w:rsidR="0064667C" w:rsidRPr="00355B09">
          <w:rPr>
            <w:rStyle w:val="Collegamentoipertestuale"/>
            <w:noProof/>
          </w:rPr>
          <w:t>2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INFORMAZIONI GENERALI SUL MODULO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_Toc506492892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3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D37717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3" w:history="1">
        <w:r w:rsidR="0064667C" w:rsidRPr="00355B09">
          <w:rPr>
            <w:rStyle w:val="Collegamentoipertestuale"/>
            <w:noProof/>
          </w:rPr>
          <w:t>3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DESCRIZIONE DEL PROGETTO FORMATIVO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_Toc506492893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4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4" w:history="1">
        <w:r w:rsidR="0064667C" w:rsidRPr="00355B09">
          <w:rPr>
            <w:rStyle w:val="Collegamentoipertestuale"/>
          </w:rPr>
          <w:t>3.1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PROGRAMMAZIONE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_Toc506492894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5" w:history="1">
        <w:r w:rsidR="0064667C" w:rsidRPr="00355B09">
          <w:rPr>
            <w:rStyle w:val="Collegamentoipertestuale"/>
          </w:rPr>
          <w:t>3.2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CONTENUTI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_Toc506492895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6" w:history="1">
        <w:r w:rsidR="0064667C" w:rsidRPr="00355B09">
          <w:rPr>
            <w:rStyle w:val="Collegamentoipertestuale"/>
          </w:rPr>
          <w:t>3.3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AULA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_Toc506492896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7" w:history="1">
        <w:r w:rsidR="0064667C" w:rsidRPr="00355B09">
          <w:rPr>
            <w:rStyle w:val="Collegamentoipertestuale"/>
          </w:rPr>
          <w:t>3.4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LABORATORIO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_Toc506492897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8" w:history="1">
        <w:r w:rsidR="0064667C" w:rsidRPr="00355B09">
          <w:rPr>
            <w:rStyle w:val="Collegamentoipertestuale"/>
            <w:rFonts w:eastAsia="Arial"/>
          </w:rPr>
          <w:t>3.5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CARATTERISTICHE DI INNOVAZIONE DELLA METODOLOGIA INDICATA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_Toc506492898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9" w:history="1">
        <w:r w:rsidR="0064667C" w:rsidRPr="00355B09">
          <w:rPr>
            <w:rStyle w:val="Collegamentoipertestuale"/>
            <w:rFonts w:eastAsia="Arial"/>
          </w:rPr>
          <w:t>3.6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MEZZI E STRUMENTI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_Toc506492899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D37717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900" w:history="1">
        <w:r w:rsidR="0064667C" w:rsidRPr="00355B09">
          <w:rPr>
            <w:rStyle w:val="Collegamentoipertestuale"/>
            <w:rFonts w:eastAsia="Arial"/>
          </w:rPr>
          <w:t>3.7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MODALITÀ DI VERIFICA DEGLI ESITI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_Toc506492900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7</w:t>
        </w:r>
        <w:r w:rsidR="0064667C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92891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D37717">
              <w:rPr>
                <w:rFonts w:ascii="Swis721 BT" w:hAnsi="Swis721 BT"/>
                <w:color w:val="000000"/>
              </w:rPr>
            </w:r>
            <w:r w:rsidR="00D37717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D37717">
              <w:rPr>
                <w:rFonts w:ascii="Swis721 BT" w:hAnsi="Swis721 BT"/>
                <w:color w:val="000000"/>
              </w:rPr>
            </w:r>
            <w:r w:rsidR="00D37717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D37717">
              <w:rPr>
                <w:rFonts w:ascii="Swis721 BT" w:hAnsi="Swis721 BT"/>
                <w:color w:val="000000"/>
              </w:rPr>
            </w:r>
            <w:r w:rsidR="00D37717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D37717">
              <w:rPr>
                <w:rFonts w:ascii="Swis721 BT" w:hAnsi="Swis721 BT"/>
                <w:color w:val="000000"/>
              </w:rPr>
            </w:r>
            <w:r w:rsidR="00D37717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92892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C27F95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Potenziamento delle competenze di base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C27F95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Chi ha paura della matematica?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F65F4E" w:rsidRPr="00DC3335" w:rsidRDefault="00C27F95" w:rsidP="00C27F95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>
              <w:rPr>
                <w:rFonts w:ascii="Swis721 BT" w:hAnsi="Swis721 BT" w:cs="Arial"/>
                <w:sz w:val="20"/>
                <w:szCs w:val="20"/>
              </w:rPr>
              <w:t>Il modulo ha l’ob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iettivo di lavorare su quelle lacune pregresse che inficiano l’apprendimento della disciplina, soprattutto per gli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studenti del primo biennio. Il modulo è rivolto a studenti di classi parallele con lo scopo di far acquisire sicurezza e fiducia nelle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proprie capacità a coloro che hanno avuto un rapporto conflittuale con la disciplina. Allo stesso tempo si cercherà di aumentare la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precisione e la correttezza nell’esposizione e utilizzo dei concetti. Il fine ultimo è quello di sviluppare il pensiero logico-deduttivo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almeno in situazioni che si ripetono.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5D651F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20</w:t>
            </w:r>
            <w:r w:rsidR="00A034EA"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="00A034EA"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A034EA" w:rsidRPr="007E2C83" w:rsidTr="00772234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C27F95" w:rsidRPr="00C27F95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 xml:space="preserve"> - Studio assistito di gruppo</w:t>
            </w:r>
          </w:p>
          <w:p w:rsidR="00C27F95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 xml:space="preserve"> - Studio assistito individualizzato </w:t>
            </w:r>
          </w:p>
          <w:p w:rsidR="00A034EA" w:rsidRPr="007E2BA1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 xml:space="preserve"> - Lezioni addizionali a piccoli gruppi</w:t>
            </w:r>
          </w:p>
        </w:tc>
      </w:tr>
      <w:tr w:rsidR="00A034EA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C27F95" w:rsidRPr="00C27F95" w:rsidRDefault="00C27F95" w:rsidP="00A804E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Allievi a rischio di abbandono del percorso scolastico e formativo per elevato numero di assenze; demotivazione; disaffezione verso lo studio</w:t>
            </w:r>
          </w:p>
          <w:p w:rsidR="00C27F95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 xml:space="preserve">Allievi con bassi livelli di competenze </w:t>
            </w:r>
          </w:p>
          <w:p w:rsidR="00A034EA" w:rsidRPr="005D651F" w:rsidRDefault="00C27F95" w:rsidP="00C27F9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C27F95">
              <w:rPr>
                <w:rFonts w:ascii="Swis721 BT" w:hAnsi="Swis721 BT" w:cs="Arial"/>
                <w:sz w:val="20"/>
                <w:szCs w:val="20"/>
              </w:rPr>
              <w:t>Allievi in condizioni socio-economiche svantaggiate e/o in una situazione di abbandono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C27F95">
              <w:rPr>
                <w:rFonts w:ascii="Swis721 BT" w:hAnsi="Swis721 BT" w:cs="Arial"/>
                <w:sz w:val="20"/>
                <w:szCs w:val="20"/>
              </w:rPr>
              <w:t>familiare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92893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92894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92895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92896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92897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92898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92899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92900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717" w:rsidRDefault="00D37717" w:rsidP="001A6B06">
      <w:pPr>
        <w:spacing w:after="0" w:line="240" w:lineRule="auto"/>
      </w:pPr>
      <w:r>
        <w:separator/>
      </w:r>
    </w:p>
  </w:endnote>
  <w:endnote w:type="continuationSeparator" w:id="0">
    <w:p w:rsidR="00D37717" w:rsidRDefault="00D37717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597188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FB4D80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FB4D80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6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FB4D80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Chi ha paura della Matematica?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717" w:rsidRDefault="00D37717" w:rsidP="001A6B06">
      <w:pPr>
        <w:spacing w:after="0" w:line="240" w:lineRule="auto"/>
      </w:pPr>
      <w:r>
        <w:separator/>
      </w:r>
    </w:p>
  </w:footnote>
  <w:footnote w:type="continuationSeparator" w:id="0">
    <w:p w:rsidR="00D37717" w:rsidRDefault="00D37717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69564A" w:rsidTr="0069564A">
      <w:tc>
        <w:tcPr>
          <w:tcW w:w="2499" w:type="pct"/>
        </w:tcPr>
        <w:p w:rsidR="0069564A" w:rsidRDefault="0069564A" w:rsidP="0069564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AD24DA" wp14:editId="5B6B791D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69564A" w:rsidRPr="00DF4D54" w:rsidRDefault="0069564A" w:rsidP="0069564A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69564A" w:rsidRPr="00994599" w:rsidRDefault="0069564A" w:rsidP="0069564A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5123709" wp14:editId="66D62484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16C" w:rsidRPr="00C31FBA" w:rsidRDefault="0061516C">
    <w:pPr>
      <w:pStyle w:val="Intestazione"/>
      <w:rPr>
        <w:color w:val="4F95D0"/>
        <w:sz w:val="4"/>
        <w:szCs w:val="4"/>
      </w:rPr>
    </w:pPr>
  </w:p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C6"/>
    <w:rsid w:val="000B5AF5"/>
    <w:rsid w:val="000C78FF"/>
    <w:rsid w:val="000E352C"/>
    <w:rsid w:val="000E4C57"/>
    <w:rsid w:val="001132CE"/>
    <w:rsid w:val="001A6B06"/>
    <w:rsid w:val="001B7B5B"/>
    <w:rsid w:val="001F79F9"/>
    <w:rsid w:val="00213702"/>
    <w:rsid w:val="00225C0C"/>
    <w:rsid w:val="00230F24"/>
    <w:rsid w:val="00262479"/>
    <w:rsid w:val="00287C93"/>
    <w:rsid w:val="00290663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6447"/>
    <w:rsid w:val="00450F58"/>
    <w:rsid w:val="0048215D"/>
    <w:rsid w:val="004908A4"/>
    <w:rsid w:val="00501C37"/>
    <w:rsid w:val="00513787"/>
    <w:rsid w:val="005167AE"/>
    <w:rsid w:val="005360F3"/>
    <w:rsid w:val="0057085F"/>
    <w:rsid w:val="00583428"/>
    <w:rsid w:val="00584BC4"/>
    <w:rsid w:val="00597188"/>
    <w:rsid w:val="005A1134"/>
    <w:rsid w:val="005A3EA1"/>
    <w:rsid w:val="005B3E23"/>
    <w:rsid w:val="005D651F"/>
    <w:rsid w:val="00602881"/>
    <w:rsid w:val="00606887"/>
    <w:rsid w:val="006126BB"/>
    <w:rsid w:val="0061516C"/>
    <w:rsid w:val="00627031"/>
    <w:rsid w:val="00633FB1"/>
    <w:rsid w:val="0064196E"/>
    <w:rsid w:val="0064667C"/>
    <w:rsid w:val="006721D4"/>
    <w:rsid w:val="00683428"/>
    <w:rsid w:val="0069564A"/>
    <w:rsid w:val="006C52D8"/>
    <w:rsid w:val="006D2E89"/>
    <w:rsid w:val="006F22D0"/>
    <w:rsid w:val="00702D9F"/>
    <w:rsid w:val="00722EA8"/>
    <w:rsid w:val="00723CFE"/>
    <w:rsid w:val="00733D18"/>
    <w:rsid w:val="0075787E"/>
    <w:rsid w:val="007B6E82"/>
    <w:rsid w:val="007E1928"/>
    <w:rsid w:val="007E2BA1"/>
    <w:rsid w:val="007E2C83"/>
    <w:rsid w:val="007E6448"/>
    <w:rsid w:val="00844635"/>
    <w:rsid w:val="008464D1"/>
    <w:rsid w:val="00890699"/>
    <w:rsid w:val="00895B99"/>
    <w:rsid w:val="008B5535"/>
    <w:rsid w:val="008F1B32"/>
    <w:rsid w:val="008F63C0"/>
    <w:rsid w:val="00905E07"/>
    <w:rsid w:val="00911C68"/>
    <w:rsid w:val="00916356"/>
    <w:rsid w:val="00947860"/>
    <w:rsid w:val="00977609"/>
    <w:rsid w:val="009F3E2B"/>
    <w:rsid w:val="00A016B9"/>
    <w:rsid w:val="00A034EA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9172A"/>
    <w:rsid w:val="00BB40CF"/>
    <w:rsid w:val="00C02A85"/>
    <w:rsid w:val="00C21573"/>
    <w:rsid w:val="00C27F95"/>
    <w:rsid w:val="00C31DC9"/>
    <w:rsid w:val="00C31FBA"/>
    <w:rsid w:val="00C51E83"/>
    <w:rsid w:val="00CD4811"/>
    <w:rsid w:val="00D2032D"/>
    <w:rsid w:val="00D37717"/>
    <w:rsid w:val="00D65325"/>
    <w:rsid w:val="00D66351"/>
    <w:rsid w:val="00D80C4E"/>
    <w:rsid w:val="00DC3335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8659C"/>
    <w:rsid w:val="00F96151"/>
    <w:rsid w:val="00FB4D80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9DD644-F2A2-40DF-921B-1852D917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28</cp:revision>
  <dcterms:created xsi:type="dcterms:W3CDTF">2018-02-13T07:15:00Z</dcterms:created>
  <dcterms:modified xsi:type="dcterms:W3CDTF">2018-02-23T14:46:00Z</dcterms:modified>
</cp:coreProperties>
</file>